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2" w:rsidRDefault="0022376F" w:rsidP="0022376F">
      <w:pPr>
        <w:jc w:val="center"/>
        <w:rPr>
          <w:b/>
          <w:color w:val="1F497D" w:themeColor="text2"/>
          <w:sz w:val="28"/>
          <w:szCs w:val="28"/>
          <w:lang w:val="en-US"/>
        </w:rPr>
      </w:pPr>
      <w:proofErr w:type="spellStart"/>
      <w:proofErr w:type="gramStart"/>
      <w:r w:rsidRPr="0022376F">
        <w:rPr>
          <w:b/>
          <w:color w:val="1F497D" w:themeColor="text2"/>
          <w:sz w:val="28"/>
          <w:szCs w:val="28"/>
          <w:lang w:val="en-US"/>
        </w:rPr>
        <w:t>eTwinning</w:t>
      </w:r>
      <w:proofErr w:type="spellEnd"/>
      <w:proofErr w:type="gramEnd"/>
      <w:r w:rsidRPr="0022376F">
        <w:rPr>
          <w:b/>
          <w:color w:val="1F497D" w:themeColor="text2"/>
          <w:sz w:val="28"/>
          <w:szCs w:val="28"/>
          <w:lang w:val="en-US"/>
        </w:rPr>
        <w:t xml:space="preserve"> -T4E: Building a European Workplace Citizenship</w:t>
      </w:r>
    </w:p>
    <w:p w:rsidR="0022376F" w:rsidRPr="0022376F" w:rsidRDefault="0022376F" w:rsidP="0022376F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 xml:space="preserve">WEBEX VIDEO CONFERENCE: </w:t>
      </w:r>
      <w:r>
        <w:rPr>
          <w:b/>
          <w:color w:val="1F497D" w:themeColor="text2"/>
          <w:sz w:val="28"/>
          <w:szCs w:val="28"/>
        </w:rPr>
        <w:t>ΔΙΑΧΥΣΗ</w:t>
      </w:r>
      <w:r w:rsidRPr="0022376F">
        <w:rPr>
          <w:b/>
          <w:color w:val="1F497D" w:themeColor="text2"/>
          <w:sz w:val="28"/>
          <w:szCs w:val="28"/>
          <w:lang w:val="en-US"/>
        </w:rPr>
        <w:t xml:space="preserve"> </w:t>
      </w:r>
      <w:r>
        <w:rPr>
          <w:b/>
          <w:color w:val="1F497D" w:themeColor="text2"/>
          <w:sz w:val="28"/>
          <w:szCs w:val="28"/>
        </w:rPr>
        <w:t>ΕΡΓΩΝ</w:t>
      </w:r>
      <w:r w:rsidRPr="0022376F">
        <w:rPr>
          <w:b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Pr="0022376F">
        <w:rPr>
          <w:b/>
          <w:color w:val="1F497D" w:themeColor="text2"/>
          <w:sz w:val="28"/>
          <w:szCs w:val="28"/>
          <w:lang w:val="en-US"/>
        </w:rPr>
        <w:t>eTwinning</w:t>
      </w:r>
      <w:proofErr w:type="spellEnd"/>
      <w:r w:rsidRPr="0022376F">
        <w:rPr>
          <w:b/>
          <w:color w:val="1F497D" w:themeColor="text2"/>
          <w:sz w:val="28"/>
          <w:szCs w:val="28"/>
          <w:lang w:val="en-US"/>
        </w:rPr>
        <w:t xml:space="preserve"> </w:t>
      </w:r>
    </w:p>
    <w:p w:rsidR="0022376F" w:rsidRDefault="0022376F" w:rsidP="0022376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644900" cy="5467350"/>
            <wp:effectExtent l="19050" t="0" r="0" b="0"/>
            <wp:docPr id="1" name="Εικόνα 1" descr="G:\Bulding a European Workplace Citizenship\DISSEMINATION\A New Design - Made with PosterMyW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ulding a European Workplace Citizenship\DISSEMINATION\A New Design - Made with PosterMyWal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6F" w:rsidRDefault="0022376F" w:rsidP="00455C43">
      <w:pPr>
        <w:jc w:val="both"/>
        <w:rPr>
          <w:sz w:val="24"/>
          <w:szCs w:val="24"/>
        </w:rPr>
      </w:pPr>
      <w:r w:rsidRPr="00455C43">
        <w:rPr>
          <w:sz w:val="24"/>
          <w:szCs w:val="24"/>
        </w:rPr>
        <w:t xml:space="preserve">Ολοκληρώνοντας το έργο μας </w:t>
      </w:r>
      <w:r w:rsidRPr="00455C43">
        <w:rPr>
          <w:sz w:val="24"/>
          <w:szCs w:val="24"/>
          <w:lang w:val="en-US"/>
        </w:rPr>
        <w:t>T</w:t>
      </w:r>
      <w:r w:rsidRPr="00455C43">
        <w:rPr>
          <w:sz w:val="24"/>
          <w:szCs w:val="24"/>
        </w:rPr>
        <w:t>4</w:t>
      </w:r>
      <w:r w:rsidRPr="00455C43">
        <w:rPr>
          <w:sz w:val="24"/>
          <w:szCs w:val="24"/>
          <w:lang w:val="en-US"/>
        </w:rPr>
        <w:t>E</w:t>
      </w:r>
      <w:r w:rsidRPr="00455C43">
        <w:rPr>
          <w:sz w:val="24"/>
          <w:szCs w:val="24"/>
        </w:rPr>
        <w:t xml:space="preserve">: </w:t>
      </w:r>
      <w:r w:rsidRPr="00455C43">
        <w:rPr>
          <w:sz w:val="24"/>
          <w:szCs w:val="24"/>
          <w:lang w:val="en-US"/>
        </w:rPr>
        <w:t>Building</w:t>
      </w:r>
      <w:r w:rsidRPr="00455C43">
        <w:rPr>
          <w:sz w:val="24"/>
          <w:szCs w:val="24"/>
        </w:rPr>
        <w:t xml:space="preserve"> </w:t>
      </w:r>
      <w:r w:rsidRPr="00455C43">
        <w:rPr>
          <w:sz w:val="24"/>
          <w:szCs w:val="24"/>
          <w:lang w:val="en-US"/>
        </w:rPr>
        <w:t>a</w:t>
      </w:r>
      <w:r w:rsidRPr="00455C43">
        <w:rPr>
          <w:sz w:val="24"/>
          <w:szCs w:val="24"/>
        </w:rPr>
        <w:t xml:space="preserve"> </w:t>
      </w:r>
      <w:r w:rsidRPr="00455C43">
        <w:rPr>
          <w:sz w:val="24"/>
          <w:szCs w:val="24"/>
          <w:lang w:val="en-US"/>
        </w:rPr>
        <w:t>European</w:t>
      </w:r>
      <w:r w:rsidRPr="00455C43">
        <w:rPr>
          <w:sz w:val="24"/>
          <w:szCs w:val="24"/>
        </w:rPr>
        <w:t xml:space="preserve"> </w:t>
      </w:r>
      <w:r w:rsidRPr="00455C43">
        <w:rPr>
          <w:sz w:val="24"/>
          <w:szCs w:val="24"/>
          <w:lang w:val="en-US"/>
        </w:rPr>
        <w:t>Workplace</w:t>
      </w:r>
      <w:r w:rsidRPr="00455C43">
        <w:rPr>
          <w:sz w:val="24"/>
          <w:szCs w:val="24"/>
        </w:rPr>
        <w:t xml:space="preserve"> </w:t>
      </w:r>
      <w:r w:rsidRPr="00455C43">
        <w:rPr>
          <w:sz w:val="24"/>
          <w:szCs w:val="24"/>
          <w:lang w:val="en-US"/>
        </w:rPr>
        <w:t>Citizenship</w:t>
      </w:r>
      <w:r w:rsidRPr="00455C43">
        <w:rPr>
          <w:sz w:val="24"/>
          <w:szCs w:val="24"/>
        </w:rPr>
        <w:t xml:space="preserve"> και σε συνεργασία με τα Λύκεια </w:t>
      </w:r>
      <w:proofErr w:type="spellStart"/>
      <w:r w:rsidRPr="00455C43">
        <w:rPr>
          <w:sz w:val="24"/>
          <w:szCs w:val="24"/>
        </w:rPr>
        <w:t>Γόννων</w:t>
      </w:r>
      <w:proofErr w:type="spellEnd"/>
      <w:r w:rsidRPr="00455C43">
        <w:rPr>
          <w:sz w:val="24"/>
          <w:szCs w:val="24"/>
        </w:rPr>
        <w:t xml:space="preserve"> και Καλλιθέας Ελασσόνας, οι μαθητές και μαθήτριες των 3 σχολείων συμμετείχαν σε τηλεδιάσκεψη με σκοπό την διάχυση των προγραμμάτων τους. Αρχικά, εκπρόσωποι των σχολείων παρουσίασαν τις </w:t>
      </w:r>
      <w:proofErr w:type="spellStart"/>
      <w:r w:rsidRPr="00455C43">
        <w:rPr>
          <w:sz w:val="24"/>
          <w:szCs w:val="24"/>
          <w:lang w:val="en-US"/>
        </w:rPr>
        <w:t>etwinning</w:t>
      </w:r>
      <w:proofErr w:type="spellEnd"/>
      <w:r w:rsidRPr="00455C43">
        <w:rPr>
          <w:sz w:val="24"/>
          <w:szCs w:val="24"/>
        </w:rPr>
        <w:t xml:space="preserve"> ομάδες τους και τα σχολεία τους. Ακολούθησαν, σύντομες εισηγήσεις των υπευθύνων εκπαιδευτικών και τέλος παρουσίαση των έργων των σχολείων με σκοπό την αξιολόγηση </w:t>
      </w:r>
      <w:r w:rsidR="00085AA7" w:rsidRPr="00455C43">
        <w:rPr>
          <w:sz w:val="24"/>
          <w:szCs w:val="24"/>
        </w:rPr>
        <w:t xml:space="preserve">τους από τους μαθητές και τις μαθήτριες μέσω του </w:t>
      </w:r>
      <w:proofErr w:type="spellStart"/>
      <w:r w:rsidR="00085AA7" w:rsidRPr="00455C43">
        <w:rPr>
          <w:sz w:val="24"/>
          <w:szCs w:val="24"/>
          <w:lang w:val="en-US"/>
        </w:rPr>
        <w:t>webtool</w:t>
      </w:r>
      <w:proofErr w:type="spellEnd"/>
      <w:r w:rsidR="00085AA7" w:rsidRPr="00455C43">
        <w:rPr>
          <w:sz w:val="24"/>
          <w:szCs w:val="24"/>
        </w:rPr>
        <w:t xml:space="preserve"> 2.0. </w:t>
      </w:r>
      <w:hyperlink r:id="rId5" w:history="1">
        <w:r w:rsidR="00085AA7" w:rsidRPr="00455C43">
          <w:rPr>
            <w:rStyle w:val="-"/>
            <w:sz w:val="24"/>
            <w:szCs w:val="24"/>
          </w:rPr>
          <w:t>http://linoit.com/users/gkiotli/canvases/eTwinning%20T4E%20projects</w:t>
        </w:r>
      </w:hyperlink>
    </w:p>
    <w:p w:rsidR="00455C43" w:rsidRPr="00455C43" w:rsidRDefault="00455C43" w:rsidP="00455C43">
      <w:pPr>
        <w:jc w:val="both"/>
        <w:rPr>
          <w:sz w:val="24"/>
          <w:szCs w:val="24"/>
        </w:rPr>
      </w:pPr>
    </w:p>
    <w:p w:rsidR="00455C43" w:rsidRDefault="00085AA7" w:rsidP="00455C43">
      <w:pPr>
        <w:jc w:val="both"/>
        <w:rPr>
          <w:sz w:val="24"/>
          <w:szCs w:val="24"/>
        </w:rPr>
      </w:pPr>
      <w:r w:rsidRPr="00455C43">
        <w:rPr>
          <w:sz w:val="24"/>
          <w:szCs w:val="24"/>
        </w:rPr>
        <w:lastRenderedPageBreak/>
        <w:t xml:space="preserve">Τέλος, οι συμμετέχοντες έλαβαν μέρος σε ερώτηση σε σχέση με τα οφέλη του </w:t>
      </w:r>
      <w:proofErr w:type="spellStart"/>
      <w:r w:rsidRPr="00455C43">
        <w:rPr>
          <w:sz w:val="24"/>
          <w:szCs w:val="24"/>
          <w:lang w:val="en-US"/>
        </w:rPr>
        <w:t>etwinning</w:t>
      </w:r>
      <w:proofErr w:type="spellEnd"/>
      <w:r w:rsidRPr="00455C43">
        <w:rPr>
          <w:sz w:val="24"/>
          <w:szCs w:val="24"/>
        </w:rPr>
        <w:t xml:space="preserve"> και μίλησαν για το αντίκτυπο που είχε στους ίδιους τόσο σε προσωπικό όσο και σε εκπαιδευτικό επίπεδο.</w:t>
      </w:r>
      <w:r w:rsidR="00455C43">
        <w:rPr>
          <w:sz w:val="24"/>
          <w:szCs w:val="24"/>
        </w:rPr>
        <w:t xml:space="preserve"> </w:t>
      </w:r>
    </w:p>
    <w:p w:rsidR="00085AA7" w:rsidRPr="00455C43" w:rsidRDefault="00455C43" w:rsidP="00455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455C43">
        <w:rPr>
          <w:b/>
          <w:sz w:val="24"/>
          <w:szCs w:val="24"/>
        </w:rPr>
        <w:t>Γκιοτλή</w:t>
      </w:r>
      <w:proofErr w:type="spellEnd"/>
      <w:r w:rsidRPr="00455C43">
        <w:rPr>
          <w:b/>
          <w:sz w:val="24"/>
          <w:szCs w:val="24"/>
        </w:rPr>
        <w:t xml:space="preserve"> </w:t>
      </w:r>
      <w:proofErr w:type="spellStart"/>
      <w:r w:rsidRPr="00455C43">
        <w:rPr>
          <w:b/>
          <w:sz w:val="24"/>
          <w:szCs w:val="24"/>
        </w:rPr>
        <w:t>Νάνσυ</w:t>
      </w:r>
      <w:proofErr w:type="spellEnd"/>
      <w:r w:rsidRPr="00455C43">
        <w:rPr>
          <w:b/>
          <w:sz w:val="24"/>
          <w:szCs w:val="24"/>
        </w:rPr>
        <w:t>, ΠΕ06 ΜΑ, 1</w:t>
      </w:r>
      <w:r w:rsidRPr="00455C43">
        <w:rPr>
          <w:b/>
          <w:sz w:val="24"/>
          <w:szCs w:val="24"/>
          <w:vertAlign w:val="superscript"/>
        </w:rPr>
        <w:t>ο</w:t>
      </w:r>
      <w:r w:rsidRPr="00455C43">
        <w:rPr>
          <w:b/>
          <w:sz w:val="24"/>
          <w:szCs w:val="24"/>
        </w:rPr>
        <w:t xml:space="preserve"> ΓΕΛ ΩΡΑΙΟΚΑΣΤΡΟΥ</w:t>
      </w:r>
    </w:p>
    <w:p w:rsidR="00085AA7" w:rsidRDefault="00085AA7" w:rsidP="0022376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19700" cy="3179156"/>
            <wp:effectExtent l="19050" t="0" r="0" b="0"/>
            <wp:docPr id="5" name="Εικόνα 5" descr="G:\Bulding a European Workplace Citizenship\DISSEMINATION\T4E webin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Bulding a European Workplace Citizenship\DISSEMINATION\T4E webina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199" cy="31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57800" cy="3943350"/>
            <wp:effectExtent l="19050" t="0" r="0" b="0"/>
            <wp:docPr id="3" name="Εικόνα 3" descr="G:\Bulding a European Workplace Citizenship\DISSEMINATION\T4E webin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ulding a European Workplace Citizenship\DISSEMINATION\T4E webina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43" w:rsidRPr="00085AA7" w:rsidRDefault="00455C43" w:rsidP="0022376F">
      <w:pPr>
        <w:jc w:val="center"/>
      </w:pPr>
    </w:p>
    <w:sectPr w:rsidR="00455C43" w:rsidRPr="00085AA7" w:rsidSect="00833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376F"/>
    <w:rsid w:val="00085AA7"/>
    <w:rsid w:val="0022376F"/>
    <w:rsid w:val="00455C43"/>
    <w:rsid w:val="0083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76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85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inoit.com/users/gkiotli/canvases/eTwinning%20T4E%20project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normal-user</dc:creator>
  <cp:lastModifiedBy>normal-user</cp:lastModifiedBy>
  <cp:revision>1</cp:revision>
  <dcterms:created xsi:type="dcterms:W3CDTF">2021-06-23T07:16:00Z</dcterms:created>
  <dcterms:modified xsi:type="dcterms:W3CDTF">2021-06-23T07:44:00Z</dcterms:modified>
</cp:coreProperties>
</file>